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39" w:rsidRPr="00F124B0" w:rsidRDefault="00DE7A39" w:rsidP="00DE7A39">
      <w:pPr>
        <w:pBdr>
          <w:bottom w:val="single" w:sz="12" w:space="1" w:color="auto"/>
        </w:pBdr>
        <w:spacing w:line="276" w:lineRule="auto"/>
        <w:ind w:firstLine="709"/>
        <w:contextualSpacing/>
        <w:jc w:val="center"/>
        <w:rPr>
          <w:rFonts w:cs="Times New Roman"/>
          <w:b/>
          <w:szCs w:val="28"/>
        </w:rPr>
      </w:pPr>
      <w:bookmarkStart w:id="0" w:name="_GoBack"/>
      <w:bookmarkEnd w:id="0"/>
      <w:r w:rsidRPr="00F124B0">
        <w:rPr>
          <w:rFonts w:cs="Times New Roman"/>
          <w:b/>
          <w:szCs w:val="28"/>
        </w:rPr>
        <w:t xml:space="preserve"> «Об организации работы по противодействию  коррупции в </w:t>
      </w:r>
      <w:r w:rsidRPr="009D71C8">
        <w:rPr>
          <w:b/>
          <w:szCs w:val="28"/>
        </w:rPr>
        <w:t>Ко</w:t>
      </w:r>
      <w:r>
        <w:rPr>
          <w:b/>
          <w:szCs w:val="28"/>
        </w:rPr>
        <w:t>стомукшском городском округе</w:t>
      </w:r>
      <w:r w:rsidRPr="00F124B0">
        <w:rPr>
          <w:rFonts w:cs="Times New Roman"/>
          <w:b/>
          <w:szCs w:val="28"/>
        </w:rPr>
        <w:t>»</w:t>
      </w:r>
      <w:r>
        <w:rPr>
          <w:rFonts w:cs="Times New Roman"/>
          <w:b/>
          <w:szCs w:val="28"/>
        </w:rPr>
        <w:t>.</w:t>
      </w:r>
    </w:p>
    <w:p w:rsidR="00DE7A39" w:rsidRPr="00F124B0" w:rsidRDefault="00DE7A39" w:rsidP="00DE7A39">
      <w:pPr>
        <w:spacing w:line="276" w:lineRule="auto"/>
        <w:ind w:firstLine="709"/>
        <w:contextualSpacing/>
        <w:jc w:val="center"/>
        <w:rPr>
          <w:rFonts w:cs="Times New Roman"/>
          <w:b/>
          <w:szCs w:val="28"/>
        </w:rPr>
      </w:pPr>
    </w:p>
    <w:p w:rsidR="00DE7A39" w:rsidRPr="00F124B0" w:rsidRDefault="00DE7A39" w:rsidP="00DE7A39">
      <w:pPr>
        <w:adjustRightInd w:val="0"/>
        <w:spacing w:line="276" w:lineRule="auto"/>
        <w:contextualSpacing/>
        <w:jc w:val="center"/>
        <w:outlineLvl w:val="0"/>
        <w:rPr>
          <w:rFonts w:cs="Times New Roman"/>
          <w:b/>
          <w:szCs w:val="28"/>
        </w:rPr>
      </w:pPr>
      <w:r w:rsidRPr="00F124B0">
        <w:rPr>
          <w:rFonts w:cs="Times New Roman"/>
          <w:b/>
          <w:szCs w:val="28"/>
        </w:rPr>
        <w:t xml:space="preserve">Информация </w:t>
      </w:r>
    </w:p>
    <w:p w:rsidR="00DE7A39" w:rsidRDefault="00DE7A39" w:rsidP="00DE7A39">
      <w:pPr>
        <w:adjustRightInd w:val="0"/>
        <w:spacing w:line="276" w:lineRule="auto"/>
        <w:contextualSpacing/>
        <w:jc w:val="center"/>
        <w:outlineLvl w:val="0"/>
        <w:rPr>
          <w:b/>
          <w:szCs w:val="28"/>
        </w:rPr>
      </w:pPr>
      <w:r>
        <w:rPr>
          <w:rFonts w:cs="Times New Roman"/>
          <w:b/>
          <w:szCs w:val="28"/>
        </w:rPr>
        <w:t>главы а</w:t>
      </w:r>
      <w:r w:rsidRPr="00F124B0">
        <w:rPr>
          <w:rFonts w:cs="Times New Roman"/>
          <w:b/>
          <w:szCs w:val="28"/>
        </w:rPr>
        <w:t xml:space="preserve">дминистрации </w:t>
      </w:r>
      <w:r w:rsidRPr="009D71C8">
        <w:rPr>
          <w:b/>
          <w:szCs w:val="28"/>
        </w:rPr>
        <w:t>Ко</w:t>
      </w:r>
      <w:r>
        <w:rPr>
          <w:b/>
          <w:szCs w:val="28"/>
        </w:rPr>
        <w:t>стомукшского городского округа.</w:t>
      </w:r>
    </w:p>
    <w:p w:rsidR="00DE7A39" w:rsidRDefault="00DE7A39" w:rsidP="00DE7A39">
      <w:pPr>
        <w:adjustRightInd w:val="0"/>
        <w:spacing w:line="276" w:lineRule="auto"/>
        <w:contextualSpacing/>
        <w:jc w:val="center"/>
        <w:outlineLvl w:val="0"/>
        <w:rPr>
          <w:b/>
          <w:szCs w:val="28"/>
        </w:rPr>
      </w:pPr>
    </w:p>
    <w:p w:rsidR="00DE7A39" w:rsidRPr="00E10099" w:rsidRDefault="00DE7A39" w:rsidP="00DE7A39">
      <w:pPr>
        <w:spacing w:line="276" w:lineRule="auto"/>
        <w:ind w:firstLine="709"/>
        <w:jc w:val="both"/>
        <w:rPr>
          <w:szCs w:val="28"/>
        </w:rPr>
      </w:pPr>
      <w:proofErr w:type="gramStart"/>
      <w:r w:rsidRPr="00E10099">
        <w:rPr>
          <w:szCs w:val="28"/>
        </w:rPr>
        <w:t xml:space="preserve">Работа </w:t>
      </w:r>
      <w:r>
        <w:rPr>
          <w:szCs w:val="28"/>
        </w:rPr>
        <w:t>по противодействию коррупции в а</w:t>
      </w:r>
      <w:r w:rsidRPr="00E10099">
        <w:rPr>
          <w:szCs w:val="28"/>
        </w:rPr>
        <w:t xml:space="preserve">дминистрации </w:t>
      </w:r>
      <w:r>
        <w:rPr>
          <w:szCs w:val="28"/>
        </w:rPr>
        <w:t xml:space="preserve">Костомукшского городского округа </w:t>
      </w:r>
      <w:r w:rsidRPr="00E10099">
        <w:rPr>
          <w:szCs w:val="28"/>
        </w:rPr>
        <w:t xml:space="preserve"> (далее – Администрация) ведется в соответствии с Федеральным законом от 25 декабря 2008 года № 273-</w:t>
      </w:r>
      <w:r>
        <w:rPr>
          <w:szCs w:val="28"/>
        </w:rPr>
        <w:t>Ф</w:t>
      </w:r>
      <w:r w:rsidRPr="00E10099">
        <w:rPr>
          <w:szCs w:val="28"/>
        </w:rPr>
        <w:t>З «О противодействии коррупции», «Национальным планом противодействия коррупции на 2014-2015 годы», утвержденным Указом Президента РФ от 11.04.2014 № 226, Планом мероприятий по противодействию коррупции на территории Республики Карелия на 2014 - 2016 годы»</w:t>
      </w:r>
      <w:r w:rsidR="00AA6BCE">
        <w:rPr>
          <w:szCs w:val="28"/>
        </w:rPr>
        <w:t xml:space="preserve">, решением Совета </w:t>
      </w:r>
      <w:proofErr w:type="spellStart"/>
      <w:r w:rsidR="00AA6BCE">
        <w:rPr>
          <w:szCs w:val="28"/>
        </w:rPr>
        <w:t>Костомукшского</w:t>
      </w:r>
      <w:proofErr w:type="spellEnd"/>
      <w:r w:rsidR="00AA6BCE">
        <w:rPr>
          <w:szCs w:val="28"/>
        </w:rPr>
        <w:t xml:space="preserve"> городского округа «Об утверждении</w:t>
      </w:r>
      <w:proofErr w:type="gramEnd"/>
      <w:r w:rsidR="00AA6BCE">
        <w:rPr>
          <w:szCs w:val="28"/>
        </w:rPr>
        <w:t xml:space="preserve"> мероприятий по реализации Программы противодействия коррупции на территории муниципального образования </w:t>
      </w:r>
      <w:proofErr w:type="spellStart"/>
      <w:r w:rsidR="00AA6BCE">
        <w:rPr>
          <w:szCs w:val="28"/>
        </w:rPr>
        <w:t>Костомукшский</w:t>
      </w:r>
      <w:proofErr w:type="spellEnd"/>
      <w:r w:rsidR="00AA6BCE">
        <w:rPr>
          <w:szCs w:val="28"/>
        </w:rPr>
        <w:t xml:space="preserve"> городской округ на 2014 год.</w:t>
      </w:r>
    </w:p>
    <w:p w:rsidR="00DE7A39" w:rsidRPr="008F519E" w:rsidRDefault="00DE7A39" w:rsidP="00DE7A39">
      <w:pPr>
        <w:pStyle w:val="ConsPlusNormal"/>
        <w:widowControl/>
        <w:spacing w:line="276" w:lineRule="auto"/>
        <w:ind w:firstLine="540"/>
        <w:jc w:val="both"/>
        <w:rPr>
          <w:rFonts w:ascii="Times New Roman" w:hAnsi="Times New Roman" w:cs="Times New Roman"/>
          <w:sz w:val="28"/>
          <w:szCs w:val="24"/>
        </w:rPr>
      </w:pPr>
      <w:r w:rsidRPr="008F519E">
        <w:rPr>
          <w:rFonts w:ascii="Times New Roman" w:hAnsi="Times New Roman" w:cs="Times New Roman"/>
          <w:sz w:val="28"/>
          <w:szCs w:val="24"/>
        </w:rPr>
        <w:t xml:space="preserve">В рамках реализации  противодействия  коррупции на территории Костомукшского городского округа разработана система мер, направленных на устранение причин и условий, порождающих коррупцию, в органах местного самоуправления и в муниципальных учреждениях. </w:t>
      </w:r>
    </w:p>
    <w:p w:rsidR="00DE7A39" w:rsidRPr="008F519E" w:rsidRDefault="00DE7A39" w:rsidP="00DE7A39">
      <w:pPr>
        <w:spacing w:line="276" w:lineRule="auto"/>
        <w:ind w:firstLine="540"/>
        <w:jc w:val="both"/>
        <w:rPr>
          <w:szCs w:val="24"/>
        </w:rPr>
      </w:pPr>
      <w:r w:rsidRPr="008F519E">
        <w:rPr>
          <w:szCs w:val="24"/>
        </w:rPr>
        <w:t xml:space="preserve">Функции  по противодействию коррупции возложены  на управление делами администрации Костомукшского городского округа (далее - управление делами). Заместитель начальника управления делами </w:t>
      </w:r>
      <w:r w:rsidRPr="008F519E">
        <w:rPr>
          <w:bCs/>
          <w:szCs w:val="24"/>
        </w:rPr>
        <w:t xml:space="preserve">  назначен </w:t>
      </w:r>
      <w:proofErr w:type="gramStart"/>
      <w:r w:rsidRPr="008F519E">
        <w:rPr>
          <w:bCs/>
          <w:szCs w:val="24"/>
        </w:rPr>
        <w:t>ответственным</w:t>
      </w:r>
      <w:proofErr w:type="gramEnd"/>
      <w:r w:rsidRPr="008F519E">
        <w:rPr>
          <w:bCs/>
          <w:szCs w:val="24"/>
        </w:rPr>
        <w:t xml:space="preserve"> за кадровую  работу по профилактике коррупционных и иных правонарушений в  администрации, а также за реализацию иных мероприятий по противодействию коррупции в органах местного самоуправления Костомукшского городского округа. </w:t>
      </w:r>
    </w:p>
    <w:p w:rsidR="00DE7A39" w:rsidRPr="008F519E" w:rsidRDefault="00DE7A39" w:rsidP="00DE7A39">
      <w:pPr>
        <w:spacing w:line="276" w:lineRule="auto"/>
        <w:ind w:firstLine="540"/>
        <w:jc w:val="both"/>
        <w:rPr>
          <w:szCs w:val="24"/>
        </w:rPr>
      </w:pPr>
      <w:r w:rsidRPr="008F519E">
        <w:rPr>
          <w:szCs w:val="24"/>
        </w:rPr>
        <w:t xml:space="preserve">С целью реализации на территории муниципального образования  требований Федерального закона от 17 июля 2009 года № 172-ФЗ "Об антикоррупционной экспертизе нормативных правовых актов и проектов нормативных правовых актов", администрацией  утвержден Порядок  проведения антикоррупционной экспертизы муниципальных правовых актов  и их проектов (постановление  администрации  от 18 февраля  2010 года  №  191).   </w:t>
      </w:r>
    </w:p>
    <w:p w:rsidR="00DE7A39" w:rsidRPr="008F519E" w:rsidRDefault="00DE7A39" w:rsidP="00DE7A39">
      <w:pPr>
        <w:pStyle w:val="a6"/>
        <w:spacing w:before="0" w:beforeAutospacing="0" w:after="0" w:afterAutospacing="0" w:line="276" w:lineRule="auto"/>
        <w:ind w:firstLine="540"/>
        <w:jc w:val="both"/>
        <w:rPr>
          <w:sz w:val="28"/>
        </w:rPr>
      </w:pPr>
      <w:r w:rsidRPr="008F519E">
        <w:rPr>
          <w:sz w:val="28"/>
        </w:rPr>
        <w:t xml:space="preserve">Антикоррупционная экспертиза всех муниципальных правовых актов (далее МПА) и их проектов проводилась  </w:t>
      </w:r>
      <w:proofErr w:type="gramStart"/>
      <w:r w:rsidRPr="008F519E">
        <w:rPr>
          <w:sz w:val="28"/>
        </w:rPr>
        <w:t>согласно</w:t>
      </w:r>
      <w:proofErr w:type="gramEnd"/>
      <w:r w:rsidRPr="008F519E">
        <w:rPr>
          <w:sz w:val="28"/>
        </w:rPr>
        <w:t xml:space="preserve"> указанного выше Порядка  юридическим отд</w:t>
      </w:r>
      <w:r>
        <w:rPr>
          <w:sz w:val="28"/>
        </w:rPr>
        <w:t xml:space="preserve">елом администрации в отношении </w:t>
      </w:r>
      <w:r w:rsidRPr="008F519E">
        <w:rPr>
          <w:sz w:val="28"/>
        </w:rPr>
        <w:t>всех проектов муниципальных</w:t>
      </w:r>
      <w:r>
        <w:rPr>
          <w:sz w:val="28"/>
        </w:rPr>
        <w:t xml:space="preserve"> правовых актов администрации, </w:t>
      </w:r>
      <w:r w:rsidRPr="008F519E">
        <w:rPr>
          <w:sz w:val="28"/>
        </w:rPr>
        <w:t>решений Совета городского округа, постановлений Главы городского округа  одно</w:t>
      </w:r>
      <w:r>
        <w:rPr>
          <w:sz w:val="28"/>
        </w:rPr>
        <w:t xml:space="preserve">временно с правовой </w:t>
      </w:r>
      <w:r>
        <w:rPr>
          <w:sz w:val="28"/>
        </w:rPr>
        <w:lastRenderedPageBreak/>
        <w:t xml:space="preserve">экспертизой </w:t>
      </w:r>
      <w:r w:rsidRPr="008F519E">
        <w:rPr>
          <w:sz w:val="28"/>
        </w:rPr>
        <w:t xml:space="preserve">в установленные для нее сроки. Кроме того, антикоррупционную экспертизу муниципальных правовых актов органов местного самоуправления Костомукшского городского округа проводят сотрудники прокуратуры г. Костомукша. Таким образом, имеет место двухуровневая экспертиза, что позволяет  выявить и устранить все коррупциогенные факторы до момента принятия соответствующих МПА. </w:t>
      </w:r>
    </w:p>
    <w:p w:rsidR="00DE7A39" w:rsidRPr="008F519E" w:rsidRDefault="00DE7A39" w:rsidP="00DE7A39">
      <w:pPr>
        <w:shd w:val="clear" w:color="auto" w:fill="FFFFFF"/>
        <w:spacing w:line="276" w:lineRule="auto"/>
        <w:ind w:firstLine="540"/>
        <w:jc w:val="both"/>
        <w:rPr>
          <w:szCs w:val="24"/>
        </w:rPr>
      </w:pPr>
      <w:r w:rsidRPr="008F519E">
        <w:rPr>
          <w:szCs w:val="24"/>
        </w:rPr>
        <w:t>В целях содействия участию прокуратуры города Костомукша  в правотворческой деятельности органов местного самоуправления</w:t>
      </w:r>
      <w:r>
        <w:rPr>
          <w:szCs w:val="24"/>
        </w:rPr>
        <w:t>,</w:t>
      </w:r>
      <w:r w:rsidRPr="008F519E">
        <w:rPr>
          <w:szCs w:val="24"/>
        </w:rPr>
        <w:t xml:space="preserve"> распоряжением администрации от 20</w:t>
      </w:r>
      <w:r w:rsidR="00AA6BCE">
        <w:rPr>
          <w:szCs w:val="24"/>
        </w:rPr>
        <w:t>.09.</w:t>
      </w:r>
      <w:r>
        <w:rPr>
          <w:szCs w:val="24"/>
        </w:rPr>
        <w:t xml:space="preserve">2012 г. № </w:t>
      </w:r>
      <w:r w:rsidRPr="008F519E">
        <w:rPr>
          <w:szCs w:val="24"/>
        </w:rPr>
        <w:t>455 и распоряжением администрации от 28</w:t>
      </w:r>
      <w:r w:rsidR="00AA6BCE">
        <w:rPr>
          <w:szCs w:val="24"/>
        </w:rPr>
        <w:t>.08.</w:t>
      </w:r>
      <w:r w:rsidRPr="008F519E">
        <w:rPr>
          <w:szCs w:val="24"/>
        </w:rPr>
        <w:t>2013 г. № 400  обеспечено направление в прокуратуру проектов муниципальных актов нормативного характера, а также утвержденных нормативных муниципальных правовых актов.  В статью 46 Устава  муниципального образования «Костомукшский городской округ»   внесены поправки,   представляющие право прокурору выступать с правотворческой инициативой.</w:t>
      </w:r>
    </w:p>
    <w:p w:rsidR="00DE7A39" w:rsidRPr="008F519E" w:rsidRDefault="00DE7A39" w:rsidP="00DE7A39">
      <w:pPr>
        <w:shd w:val="clear" w:color="auto" w:fill="FFFFFF"/>
        <w:spacing w:line="276" w:lineRule="auto"/>
        <w:ind w:firstLine="540"/>
        <w:jc w:val="both"/>
        <w:rPr>
          <w:szCs w:val="24"/>
        </w:rPr>
      </w:pPr>
      <w:r w:rsidRPr="008F519E">
        <w:rPr>
          <w:szCs w:val="24"/>
        </w:rPr>
        <w:t xml:space="preserve">Распоряжением Главы </w:t>
      </w:r>
      <w:proofErr w:type="spellStart"/>
      <w:r w:rsidRPr="008F519E">
        <w:rPr>
          <w:szCs w:val="24"/>
        </w:rPr>
        <w:t>Костомукшского</w:t>
      </w:r>
      <w:proofErr w:type="spellEnd"/>
      <w:r w:rsidRPr="008F519E">
        <w:rPr>
          <w:szCs w:val="24"/>
        </w:rPr>
        <w:t xml:space="preserve"> городского округа </w:t>
      </w:r>
      <w:r w:rsidR="00015ADD">
        <w:rPr>
          <w:szCs w:val="24"/>
        </w:rPr>
        <w:t>создан</w:t>
      </w:r>
      <w:r>
        <w:rPr>
          <w:szCs w:val="24"/>
        </w:rPr>
        <w:t xml:space="preserve"> </w:t>
      </w:r>
      <w:r w:rsidRPr="008F519E">
        <w:rPr>
          <w:szCs w:val="24"/>
        </w:rPr>
        <w:t>Координационный Совет при Главе Костомукшского городского округа по противодействию коррупции на территории Костомукшского городского округа (далее Координационный Совет), утвержден его состав (распоряжение от 27</w:t>
      </w:r>
      <w:r w:rsidR="00015ADD">
        <w:rPr>
          <w:szCs w:val="24"/>
        </w:rPr>
        <w:t>.02.</w:t>
      </w:r>
      <w:r w:rsidRPr="008F519E">
        <w:rPr>
          <w:szCs w:val="24"/>
        </w:rPr>
        <w:t xml:space="preserve">2010г. № 3 с дополнениями). </w:t>
      </w:r>
      <w:r w:rsidRPr="008F519E">
        <w:rPr>
          <w:szCs w:val="24"/>
        </w:rPr>
        <w:tab/>
        <w:t xml:space="preserve"> </w:t>
      </w:r>
    </w:p>
    <w:p w:rsidR="00015ADD" w:rsidRDefault="00015ADD" w:rsidP="00015ADD">
      <w:pPr>
        <w:spacing w:line="240" w:lineRule="atLeast"/>
        <w:ind w:firstLine="540"/>
        <w:jc w:val="both"/>
        <w:rPr>
          <w:szCs w:val="28"/>
        </w:rPr>
      </w:pPr>
      <w:r>
        <w:rPr>
          <w:iCs/>
          <w:szCs w:val="28"/>
        </w:rPr>
        <w:t>На официальном сайте Администрации есть раздел «</w:t>
      </w:r>
      <w:proofErr w:type="spellStart"/>
      <w:r>
        <w:rPr>
          <w:iCs/>
          <w:szCs w:val="28"/>
        </w:rPr>
        <w:t>Антикорупционная</w:t>
      </w:r>
      <w:proofErr w:type="spellEnd"/>
      <w:r>
        <w:rPr>
          <w:iCs/>
          <w:szCs w:val="28"/>
        </w:rPr>
        <w:t xml:space="preserve"> деятельность». В электронном виде  размещены и регулярно обновляются нормативные правовые акты, принимаемые Администрацией и Советом </w:t>
      </w:r>
      <w:proofErr w:type="spellStart"/>
      <w:r w:rsidRPr="00015ADD">
        <w:rPr>
          <w:szCs w:val="28"/>
        </w:rPr>
        <w:t>Костомукшского</w:t>
      </w:r>
      <w:proofErr w:type="spellEnd"/>
      <w:r w:rsidRPr="00015ADD">
        <w:rPr>
          <w:szCs w:val="28"/>
        </w:rPr>
        <w:t xml:space="preserve"> городского округа</w:t>
      </w:r>
      <w:r>
        <w:rPr>
          <w:iCs/>
          <w:szCs w:val="28"/>
        </w:rPr>
        <w:t>.</w:t>
      </w:r>
    </w:p>
    <w:p w:rsidR="00DE7A39" w:rsidRPr="008F519E" w:rsidRDefault="00DE7A39" w:rsidP="00DE7A39">
      <w:pPr>
        <w:pStyle w:val="ConsPlusNormal"/>
        <w:widowControl/>
        <w:spacing w:line="276" w:lineRule="auto"/>
        <w:ind w:firstLine="540"/>
        <w:jc w:val="both"/>
        <w:rPr>
          <w:rFonts w:ascii="Times New Roman" w:hAnsi="Times New Roman" w:cs="Times New Roman"/>
          <w:sz w:val="28"/>
          <w:szCs w:val="24"/>
        </w:rPr>
      </w:pPr>
      <w:proofErr w:type="gramStart"/>
      <w:r w:rsidRPr="008F519E">
        <w:rPr>
          <w:rFonts w:ascii="Times New Roman" w:hAnsi="Times New Roman" w:cs="Times New Roman"/>
          <w:sz w:val="28"/>
          <w:szCs w:val="24"/>
        </w:rPr>
        <w:t>Во исполнение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принято постановление администрации от 30 июня 2009г.  №  515 «</w:t>
      </w:r>
      <w:r w:rsidRPr="008F519E">
        <w:rPr>
          <w:rFonts w:ascii="Times New Roman" w:hAnsi="Times New Roman" w:cs="Times New Roman"/>
          <w:bCs/>
          <w:sz w:val="28"/>
          <w:szCs w:val="24"/>
        </w:rPr>
        <w:t>Об утверждении перечня обязательной информации о деятельности органов местного самоуправления Костомукшского городского округа, размещаемой в информационно – телекоммуникационной сети Интернет и порядка доступа к ней граждан и организаций».</w:t>
      </w:r>
      <w:r w:rsidRPr="008F519E">
        <w:rPr>
          <w:rFonts w:ascii="Times New Roman" w:hAnsi="Times New Roman" w:cs="Times New Roman"/>
          <w:sz w:val="28"/>
          <w:szCs w:val="24"/>
        </w:rPr>
        <w:t xml:space="preserve"> </w:t>
      </w:r>
      <w:proofErr w:type="gramEnd"/>
    </w:p>
    <w:p w:rsidR="00DE7A39" w:rsidRPr="008F519E" w:rsidRDefault="00DE7A39" w:rsidP="00DE7A39">
      <w:pPr>
        <w:pStyle w:val="a6"/>
        <w:spacing w:before="0" w:beforeAutospacing="0" w:after="0" w:afterAutospacing="0" w:line="276" w:lineRule="auto"/>
        <w:ind w:firstLine="540"/>
        <w:jc w:val="both"/>
        <w:rPr>
          <w:sz w:val="28"/>
        </w:rPr>
      </w:pPr>
      <w:r w:rsidRPr="008F519E">
        <w:rPr>
          <w:sz w:val="28"/>
        </w:rPr>
        <w:tab/>
        <w:t xml:space="preserve"> Все принятые муниципальные нормативные правовые акты  публикуются в газете «Новости Костомукши», «Сборнике муниципальных правовых актов» и (или) обнародуются на официальном сайте Костомукшского городского округа. </w:t>
      </w:r>
    </w:p>
    <w:p w:rsidR="00DE7A39" w:rsidRPr="008F519E" w:rsidRDefault="00DE7A39" w:rsidP="00DE7A39">
      <w:pPr>
        <w:pStyle w:val="ConsPlusNormal"/>
        <w:widowControl/>
        <w:spacing w:line="276" w:lineRule="auto"/>
        <w:ind w:firstLine="540"/>
        <w:jc w:val="both"/>
        <w:rPr>
          <w:rFonts w:ascii="Times New Roman" w:hAnsi="Times New Roman" w:cs="Times New Roman"/>
          <w:sz w:val="28"/>
          <w:szCs w:val="24"/>
        </w:rPr>
      </w:pPr>
      <w:r w:rsidRPr="00015ADD">
        <w:rPr>
          <w:rFonts w:ascii="Times New Roman" w:hAnsi="Times New Roman" w:cs="Times New Roman"/>
          <w:sz w:val="28"/>
          <w:szCs w:val="24"/>
        </w:rPr>
        <w:t>Организован</w:t>
      </w:r>
      <w:r w:rsidR="00015ADD" w:rsidRPr="00015ADD">
        <w:rPr>
          <w:rFonts w:ascii="Times New Roman" w:hAnsi="Times New Roman" w:cs="Times New Roman"/>
          <w:sz w:val="28"/>
          <w:szCs w:val="24"/>
        </w:rPr>
        <w:t>а</w:t>
      </w:r>
      <w:r w:rsidRPr="008F519E">
        <w:rPr>
          <w:rFonts w:ascii="Times New Roman" w:hAnsi="Times New Roman" w:cs="Times New Roman"/>
          <w:sz w:val="28"/>
          <w:szCs w:val="24"/>
        </w:rPr>
        <w:t xml:space="preserve"> </w:t>
      </w:r>
      <w:r w:rsidR="00015ADD">
        <w:rPr>
          <w:rFonts w:ascii="Times New Roman" w:hAnsi="Times New Roman" w:cs="Times New Roman"/>
          <w:sz w:val="28"/>
          <w:szCs w:val="24"/>
        </w:rPr>
        <w:t xml:space="preserve">обратная связь </w:t>
      </w:r>
      <w:r w:rsidRPr="008F519E">
        <w:rPr>
          <w:rFonts w:ascii="Times New Roman" w:hAnsi="Times New Roman" w:cs="Times New Roman"/>
          <w:sz w:val="28"/>
          <w:szCs w:val="24"/>
        </w:rPr>
        <w:t xml:space="preserve">для приема сообщений граждан о ставших им известными фактах коррупции.  </w:t>
      </w:r>
    </w:p>
    <w:p w:rsidR="00DE7A39" w:rsidRPr="008F519E" w:rsidRDefault="00DE7A39" w:rsidP="00DE7A39">
      <w:pPr>
        <w:pStyle w:val="ConsPlusNormal"/>
        <w:widowControl/>
        <w:spacing w:line="276" w:lineRule="auto"/>
        <w:ind w:firstLine="540"/>
        <w:jc w:val="both"/>
        <w:rPr>
          <w:rFonts w:ascii="Times New Roman" w:hAnsi="Times New Roman" w:cs="Times New Roman"/>
          <w:sz w:val="28"/>
          <w:szCs w:val="24"/>
        </w:rPr>
      </w:pPr>
      <w:r w:rsidRPr="008F519E">
        <w:rPr>
          <w:rFonts w:ascii="Times New Roman" w:hAnsi="Times New Roman" w:cs="Times New Roman"/>
          <w:sz w:val="28"/>
          <w:szCs w:val="24"/>
        </w:rPr>
        <w:t xml:space="preserve"> Личный прием граждан и «горячая» телефонная линия проводятся еженедельно как главой городского округа, так и главой администрации.  </w:t>
      </w:r>
      <w:r w:rsidRPr="008F519E">
        <w:rPr>
          <w:rFonts w:ascii="Times New Roman" w:hAnsi="Times New Roman" w:cs="Times New Roman"/>
          <w:sz w:val="28"/>
          <w:szCs w:val="24"/>
        </w:rPr>
        <w:lastRenderedPageBreak/>
        <w:t>Обращения  граждан по вопросам противодействия коррупции</w:t>
      </w:r>
      <w:r>
        <w:rPr>
          <w:rFonts w:ascii="Times New Roman" w:hAnsi="Times New Roman" w:cs="Times New Roman"/>
          <w:sz w:val="28"/>
          <w:szCs w:val="24"/>
        </w:rPr>
        <w:t xml:space="preserve"> </w:t>
      </w:r>
      <w:r w:rsidRPr="008F519E">
        <w:rPr>
          <w:rFonts w:ascii="Times New Roman" w:hAnsi="Times New Roman" w:cs="Times New Roman"/>
          <w:sz w:val="28"/>
          <w:szCs w:val="24"/>
        </w:rPr>
        <w:t xml:space="preserve">в органы местного самоуправления за отчетный период не поступали. </w:t>
      </w:r>
    </w:p>
    <w:p w:rsidR="00DE7A39" w:rsidRPr="008F519E" w:rsidRDefault="00DE7A39" w:rsidP="00DE7A39">
      <w:pPr>
        <w:pStyle w:val="a6"/>
        <w:spacing w:before="0" w:beforeAutospacing="0" w:after="0" w:afterAutospacing="0" w:line="276" w:lineRule="auto"/>
        <w:ind w:firstLine="540"/>
        <w:jc w:val="both"/>
        <w:rPr>
          <w:sz w:val="28"/>
        </w:rPr>
      </w:pPr>
      <w:r w:rsidRPr="008F519E">
        <w:rPr>
          <w:sz w:val="28"/>
        </w:rPr>
        <w:t>На официальном сайте органов местного самоуправления Костомукшского городского округа  создан раздел, посвященны</w:t>
      </w:r>
      <w:r>
        <w:rPr>
          <w:sz w:val="28"/>
        </w:rPr>
        <w:t>й</w:t>
      </w:r>
      <w:r w:rsidRPr="008F519E">
        <w:rPr>
          <w:sz w:val="28"/>
        </w:rPr>
        <w:t xml:space="preserve"> мерам по противодействию коррупции, открыта  рубрика «Вопросы главе».  </w:t>
      </w:r>
    </w:p>
    <w:p w:rsidR="00DE7A39" w:rsidRPr="008F519E" w:rsidRDefault="00DE7A39" w:rsidP="00DE7A39">
      <w:pPr>
        <w:pStyle w:val="a6"/>
        <w:spacing w:before="0" w:beforeAutospacing="0" w:after="0" w:afterAutospacing="0" w:line="276" w:lineRule="auto"/>
        <w:ind w:firstLine="540"/>
        <w:jc w:val="both"/>
        <w:rPr>
          <w:sz w:val="28"/>
        </w:rPr>
      </w:pPr>
      <w:r w:rsidRPr="008F519E">
        <w:rPr>
          <w:sz w:val="28"/>
        </w:rPr>
        <w:t xml:space="preserve">В настоящее время каждый гражданин </w:t>
      </w:r>
      <w:r>
        <w:rPr>
          <w:sz w:val="28"/>
        </w:rPr>
        <w:t>(</w:t>
      </w:r>
      <w:r w:rsidRPr="008F519E">
        <w:rPr>
          <w:sz w:val="28"/>
        </w:rPr>
        <w:t>пользователь сети</w:t>
      </w:r>
      <w:r>
        <w:rPr>
          <w:sz w:val="28"/>
        </w:rPr>
        <w:t xml:space="preserve"> </w:t>
      </w:r>
      <w:r w:rsidRPr="008F519E">
        <w:rPr>
          <w:sz w:val="28"/>
        </w:rPr>
        <w:t>Интернет</w:t>
      </w:r>
      <w:r>
        <w:rPr>
          <w:sz w:val="28"/>
        </w:rPr>
        <w:t>)</w:t>
      </w:r>
      <w:r w:rsidRPr="008F519E">
        <w:rPr>
          <w:sz w:val="28"/>
        </w:rPr>
        <w:t xml:space="preserve"> может ознакомиться с основными направлениями деятельности  органов местного самоуправления Костомукшского городского округа, муниципальными правовыми актами, административными регламентами, программами, планами работы, результатами проверок, информацией о порядке поступления на муниципальную службу, о конкурсах  и другой полезной информацией. </w:t>
      </w:r>
    </w:p>
    <w:p w:rsidR="00DE7A39" w:rsidRPr="008F519E" w:rsidRDefault="00DE7A39" w:rsidP="00DE7A39">
      <w:pPr>
        <w:spacing w:line="276" w:lineRule="auto"/>
        <w:ind w:firstLine="540"/>
        <w:jc w:val="both"/>
        <w:rPr>
          <w:szCs w:val="24"/>
        </w:rPr>
      </w:pPr>
      <w:r w:rsidRPr="008F519E">
        <w:rPr>
          <w:szCs w:val="24"/>
        </w:rPr>
        <w:t>На сокращение коррупционных рисков была направлена работа органов местного самоуправления по переводу муниципальных услуг в электронный вид. Этот механизм позволяет исключить непосредственное взаимодействие граждан и муниципальных служащих в процессе предоставления услуг.   В муниципальном образовании активизирована работа по переводу муниципальных услуг в электронный вид: сфо</w:t>
      </w:r>
      <w:r>
        <w:rPr>
          <w:szCs w:val="24"/>
        </w:rPr>
        <w:t xml:space="preserve">рмированы перечни муниципальных услуг, разработаны Правила </w:t>
      </w:r>
      <w:r w:rsidRPr="008F519E">
        <w:rPr>
          <w:szCs w:val="24"/>
        </w:rPr>
        <w:t>утверждения административных регламентов, утвержден</w:t>
      </w:r>
      <w:r>
        <w:rPr>
          <w:szCs w:val="24"/>
        </w:rPr>
        <w:t xml:space="preserve">ы </w:t>
      </w:r>
      <w:r w:rsidRPr="008F519E">
        <w:rPr>
          <w:szCs w:val="24"/>
        </w:rPr>
        <w:t>админ</w:t>
      </w:r>
      <w:r>
        <w:rPr>
          <w:szCs w:val="24"/>
        </w:rPr>
        <w:t>истративные</w:t>
      </w:r>
      <w:r w:rsidRPr="008F519E">
        <w:rPr>
          <w:szCs w:val="24"/>
        </w:rPr>
        <w:t xml:space="preserve"> регламент</w:t>
      </w:r>
      <w:r>
        <w:rPr>
          <w:szCs w:val="24"/>
        </w:rPr>
        <w:t>ы</w:t>
      </w:r>
      <w:r w:rsidRPr="008F519E">
        <w:rPr>
          <w:szCs w:val="24"/>
        </w:rPr>
        <w:t>. Все утвержденные административные регламенты размещены на официальном сайте.</w:t>
      </w:r>
    </w:p>
    <w:p w:rsidR="00DE7A39" w:rsidRPr="008F519E" w:rsidRDefault="00DE7A39" w:rsidP="00DE7A39">
      <w:pPr>
        <w:pStyle w:val="a6"/>
        <w:spacing w:before="0" w:beforeAutospacing="0" w:after="0" w:afterAutospacing="0" w:line="276" w:lineRule="auto"/>
        <w:ind w:firstLine="540"/>
        <w:jc w:val="both"/>
        <w:rPr>
          <w:sz w:val="28"/>
        </w:rPr>
      </w:pPr>
      <w:r w:rsidRPr="008F519E">
        <w:rPr>
          <w:sz w:val="28"/>
        </w:rPr>
        <w:t>Большое внимание в антикоррупционной деятельности уделялось системе  муниципальной службы, направленные на обеспечение соблюдения муниципальными служащими  законодательства о муниципальной  службе, о противодействии коррупции.</w:t>
      </w:r>
    </w:p>
    <w:p w:rsidR="00DE7A39" w:rsidRPr="008F519E" w:rsidRDefault="00DE7A39" w:rsidP="00DE7A39">
      <w:pPr>
        <w:pStyle w:val="a6"/>
        <w:spacing w:before="0" w:beforeAutospacing="0" w:after="0" w:afterAutospacing="0" w:line="276" w:lineRule="auto"/>
        <w:ind w:firstLine="540"/>
        <w:jc w:val="both"/>
        <w:rPr>
          <w:sz w:val="28"/>
        </w:rPr>
      </w:pPr>
      <w:r w:rsidRPr="008F519E">
        <w:rPr>
          <w:sz w:val="28"/>
        </w:rPr>
        <w:t xml:space="preserve">При замещении  гражданами должностей муниципальной службы в течение месяца организуются проверки муниципальных  служащих на наличие неснятой или непогашенной судимости, наличие гражданства Российской Федерации, на подлинность диплома о получении муниципальным  служащим соответствующего образования, на выявление близкого родства или свойства муниципального служащего с непосредственно ему подчиненным или подконтрольным муниципальным  служащим и др.  </w:t>
      </w:r>
    </w:p>
    <w:p w:rsidR="00DE7A39" w:rsidRPr="008F519E" w:rsidRDefault="00DE7A39" w:rsidP="00DE7A39">
      <w:pPr>
        <w:pStyle w:val="ConsPlusNormal"/>
        <w:widowControl/>
        <w:spacing w:line="276" w:lineRule="auto"/>
        <w:ind w:firstLine="540"/>
        <w:jc w:val="both"/>
        <w:rPr>
          <w:rFonts w:ascii="Times New Roman" w:hAnsi="Times New Roman" w:cs="Times New Roman"/>
          <w:sz w:val="28"/>
          <w:szCs w:val="24"/>
        </w:rPr>
      </w:pPr>
      <w:r w:rsidRPr="008F519E">
        <w:rPr>
          <w:rFonts w:ascii="Times New Roman" w:hAnsi="Times New Roman" w:cs="Times New Roman"/>
          <w:sz w:val="28"/>
          <w:szCs w:val="24"/>
        </w:rPr>
        <w:t xml:space="preserve"> </w:t>
      </w:r>
      <w:proofErr w:type="gramStart"/>
      <w:r w:rsidRPr="008F519E">
        <w:rPr>
          <w:rFonts w:ascii="Times New Roman" w:hAnsi="Times New Roman" w:cs="Times New Roman"/>
          <w:sz w:val="28"/>
          <w:szCs w:val="24"/>
        </w:rPr>
        <w:t xml:space="preserve">Во исполнение подпункта "а" пункта 8 Указа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принято решение Совета от  26 августа 2010 года № 562 -СО «Об утверждении Положения  о </w:t>
      </w:r>
      <w:r w:rsidRPr="008F519E">
        <w:rPr>
          <w:rFonts w:ascii="Times New Roman" w:hAnsi="Times New Roman" w:cs="Times New Roman"/>
          <w:sz w:val="28"/>
          <w:szCs w:val="24"/>
        </w:rPr>
        <w:lastRenderedPageBreak/>
        <w:t>комиссия</w:t>
      </w:r>
      <w:r>
        <w:rPr>
          <w:rFonts w:ascii="Times New Roman" w:hAnsi="Times New Roman" w:cs="Times New Roman"/>
          <w:sz w:val="28"/>
          <w:szCs w:val="24"/>
        </w:rPr>
        <w:t xml:space="preserve">х по соблюдению требований </w:t>
      </w:r>
      <w:r w:rsidRPr="008F519E">
        <w:rPr>
          <w:rFonts w:ascii="Times New Roman" w:hAnsi="Times New Roman" w:cs="Times New Roman"/>
          <w:sz w:val="28"/>
          <w:szCs w:val="24"/>
        </w:rPr>
        <w:t>к служебному поведению  муниципальных служащих, замещающих должности муниципальной службы в органах</w:t>
      </w:r>
      <w:proofErr w:type="gramEnd"/>
      <w:r w:rsidRPr="008F519E">
        <w:rPr>
          <w:rFonts w:ascii="Times New Roman" w:hAnsi="Times New Roman" w:cs="Times New Roman"/>
          <w:sz w:val="28"/>
          <w:szCs w:val="24"/>
        </w:rPr>
        <w:t xml:space="preserve"> местного самоуправления Костомукшского городского округа и урегулированию конфликта интересов.</w:t>
      </w:r>
      <w:r>
        <w:rPr>
          <w:rFonts w:ascii="Times New Roman" w:hAnsi="Times New Roman" w:cs="Times New Roman"/>
          <w:sz w:val="28"/>
          <w:szCs w:val="24"/>
        </w:rPr>
        <w:t xml:space="preserve"> </w:t>
      </w:r>
      <w:r w:rsidRPr="008F519E">
        <w:rPr>
          <w:rFonts w:ascii="Times New Roman" w:hAnsi="Times New Roman" w:cs="Times New Roman"/>
          <w:sz w:val="28"/>
          <w:szCs w:val="24"/>
        </w:rPr>
        <w:t>В</w:t>
      </w:r>
      <w:r>
        <w:rPr>
          <w:rFonts w:ascii="Times New Roman" w:hAnsi="Times New Roman" w:cs="Times New Roman"/>
          <w:sz w:val="28"/>
          <w:szCs w:val="24"/>
        </w:rPr>
        <w:t xml:space="preserve"> </w:t>
      </w:r>
      <w:r w:rsidRPr="008F519E">
        <w:rPr>
          <w:rFonts w:ascii="Times New Roman" w:hAnsi="Times New Roman" w:cs="Times New Roman"/>
          <w:sz w:val="28"/>
          <w:szCs w:val="24"/>
        </w:rPr>
        <w:t>Совете Костомукшского городского округа, администрации и финансовом органе утверждены составы комиссий по соблюдению требований к служебному поведению муниципальных  служащих и урегулированию конфликта интересов.  В 2014 году состоял</w:t>
      </w:r>
      <w:r>
        <w:rPr>
          <w:rFonts w:ascii="Times New Roman" w:hAnsi="Times New Roman" w:cs="Times New Roman"/>
          <w:sz w:val="28"/>
          <w:szCs w:val="24"/>
        </w:rPr>
        <w:t>ось одно</w:t>
      </w:r>
      <w:r w:rsidRPr="008F519E">
        <w:rPr>
          <w:rFonts w:ascii="Times New Roman" w:hAnsi="Times New Roman" w:cs="Times New Roman"/>
          <w:sz w:val="28"/>
          <w:szCs w:val="24"/>
        </w:rPr>
        <w:t xml:space="preserve"> заседани</w:t>
      </w:r>
      <w:r>
        <w:rPr>
          <w:rFonts w:ascii="Times New Roman" w:hAnsi="Times New Roman" w:cs="Times New Roman"/>
          <w:sz w:val="28"/>
          <w:szCs w:val="24"/>
        </w:rPr>
        <w:t>е</w:t>
      </w:r>
      <w:r w:rsidRPr="008F519E">
        <w:rPr>
          <w:rFonts w:ascii="Times New Roman" w:hAnsi="Times New Roman" w:cs="Times New Roman"/>
          <w:sz w:val="28"/>
          <w:szCs w:val="24"/>
        </w:rPr>
        <w:t xml:space="preserve"> комиссии в администрации по факт</w:t>
      </w:r>
      <w:r>
        <w:rPr>
          <w:rFonts w:ascii="Times New Roman" w:hAnsi="Times New Roman" w:cs="Times New Roman"/>
          <w:sz w:val="28"/>
          <w:szCs w:val="24"/>
        </w:rPr>
        <w:t>у</w:t>
      </w:r>
      <w:r w:rsidRPr="008F519E">
        <w:rPr>
          <w:rFonts w:ascii="Times New Roman" w:hAnsi="Times New Roman" w:cs="Times New Roman"/>
          <w:sz w:val="28"/>
          <w:szCs w:val="24"/>
        </w:rPr>
        <w:t xml:space="preserve"> выполнения муниципальным служащим иной оплачиваемой деятельности.  На основании решени</w:t>
      </w:r>
      <w:r>
        <w:rPr>
          <w:rFonts w:ascii="Times New Roman" w:hAnsi="Times New Roman" w:cs="Times New Roman"/>
          <w:sz w:val="28"/>
          <w:szCs w:val="24"/>
        </w:rPr>
        <w:t>я</w:t>
      </w:r>
      <w:r w:rsidRPr="008F519E">
        <w:rPr>
          <w:rFonts w:ascii="Times New Roman" w:hAnsi="Times New Roman" w:cs="Times New Roman"/>
          <w:sz w:val="28"/>
          <w:szCs w:val="24"/>
        </w:rPr>
        <w:t xml:space="preserve"> комисси</w:t>
      </w:r>
      <w:r>
        <w:rPr>
          <w:rFonts w:ascii="Times New Roman" w:hAnsi="Times New Roman" w:cs="Times New Roman"/>
          <w:sz w:val="28"/>
          <w:szCs w:val="24"/>
        </w:rPr>
        <w:t>и</w:t>
      </w:r>
      <w:r w:rsidRPr="008F519E">
        <w:rPr>
          <w:rFonts w:ascii="Times New Roman" w:hAnsi="Times New Roman" w:cs="Times New Roman"/>
          <w:sz w:val="28"/>
          <w:szCs w:val="24"/>
        </w:rPr>
        <w:t xml:space="preserve"> главой администрации был</w:t>
      </w:r>
      <w:r>
        <w:rPr>
          <w:rFonts w:ascii="Times New Roman" w:hAnsi="Times New Roman" w:cs="Times New Roman"/>
          <w:sz w:val="28"/>
          <w:szCs w:val="24"/>
        </w:rPr>
        <w:t>о</w:t>
      </w:r>
      <w:r w:rsidRPr="008F519E">
        <w:rPr>
          <w:rFonts w:ascii="Times New Roman" w:hAnsi="Times New Roman" w:cs="Times New Roman"/>
          <w:sz w:val="28"/>
          <w:szCs w:val="24"/>
        </w:rPr>
        <w:t xml:space="preserve"> принят</w:t>
      </w:r>
      <w:r>
        <w:rPr>
          <w:rFonts w:ascii="Times New Roman" w:hAnsi="Times New Roman" w:cs="Times New Roman"/>
          <w:sz w:val="28"/>
          <w:szCs w:val="24"/>
        </w:rPr>
        <w:t>о решение</w:t>
      </w:r>
      <w:r w:rsidRPr="008F519E">
        <w:rPr>
          <w:rFonts w:ascii="Times New Roman" w:hAnsi="Times New Roman" w:cs="Times New Roman"/>
          <w:sz w:val="28"/>
          <w:szCs w:val="24"/>
        </w:rPr>
        <w:t xml:space="preserve"> о даче согласи</w:t>
      </w:r>
      <w:r>
        <w:rPr>
          <w:rFonts w:ascii="Times New Roman" w:hAnsi="Times New Roman" w:cs="Times New Roman"/>
          <w:sz w:val="28"/>
          <w:szCs w:val="24"/>
        </w:rPr>
        <w:t>я</w:t>
      </w:r>
      <w:r w:rsidRPr="008F519E">
        <w:rPr>
          <w:rFonts w:ascii="Times New Roman" w:hAnsi="Times New Roman" w:cs="Times New Roman"/>
          <w:sz w:val="28"/>
          <w:szCs w:val="24"/>
        </w:rPr>
        <w:t xml:space="preserve"> на выполнение иной оплачиваемой деятельности с учетом требований законодательства. </w:t>
      </w:r>
    </w:p>
    <w:p w:rsidR="00DE7A39" w:rsidRPr="008F519E" w:rsidRDefault="00DE7A39" w:rsidP="00DE7A39">
      <w:pPr>
        <w:pStyle w:val="a6"/>
        <w:spacing w:before="0" w:beforeAutospacing="0" w:after="0" w:afterAutospacing="0" w:line="276" w:lineRule="auto"/>
        <w:ind w:firstLine="540"/>
        <w:jc w:val="both"/>
        <w:rPr>
          <w:sz w:val="28"/>
        </w:rPr>
      </w:pPr>
      <w:r w:rsidRPr="008F519E">
        <w:rPr>
          <w:sz w:val="28"/>
        </w:rPr>
        <w:tab/>
        <w:t xml:space="preserve">  Для  обеспечения   соблюдения  ограничений и запретов, установленных  для  лиц, замещающих  должности муниципальной службы, приняты следующие  муниципальные правовые акты: </w:t>
      </w:r>
    </w:p>
    <w:p w:rsidR="00DE7A39" w:rsidRPr="008F519E" w:rsidRDefault="00DE7A39" w:rsidP="00DE7A39">
      <w:pPr>
        <w:spacing w:line="276" w:lineRule="auto"/>
        <w:ind w:firstLine="540"/>
        <w:jc w:val="both"/>
        <w:rPr>
          <w:szCs w:val="24"/>
        </w:rPr>
      </w:pPr>
      <w:r w:rsidRPr="008F519E">
        <w:rPr>
          <w:szCs w:val="24"/>
        </w:rPr>
        <w:t xml:space="preserve">Положение о  поверке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 органах  местного самоуправления Костомукшского городского округа и соблюдения  муниципальными служащими требований к служебному поведению, утвержденное постановлением администрации Костомукшского городского округа от </w:t>
      </w:r>
      <w:r w:rsidR="00015ADD">
        <w:rPr>
          <w:szCs w:val="24"/>
        </w:rPr>
        <w:t>28.04.</w:t>
      </w:r>
      <w:r>
        <w:rPr>
          <w:szCs w:val="24"/>
        </w:rPr>
        <w:t>2012 г. № 486</w:t>
      </w:r>
      <w:r w:rsidRPr="008F519E">
        <w:rPr>
          <w:szCs w:val="24"/>
        </w:rPr>
        <w:t xml:space="preserve">; </w:t>
      </w:r>
    </w:p>
    <w:p w:rsidR="00DE7A39" w:rsidRPr="008F519E" w:rsidRDefault="00DE7A39" w:rsidP="00DE7A39">
      <w:pPr>
        <w:spacing w:line="276" w:lineRule="auto"/>
        <w:ind w:firstLine="540"/>
        <w:jc w:val="both"/>
        <w:rPr>
          <w:szCs w:val="24"/>
        </w:rPr>
      </w:pPr>
      <w:r w:rsidRPr="008F519E">
        <w:rPr>
          <w:szCs w:val="24"/>
        </w:rPr>
        <w:t>Порядок уведомления представителя нанимателя (работодателя) о фактах обращения в целях склонения муниципального служащего администрации Костомукшского городского округа к совершению коррупционных правонарушений, утвержденный Постановлением администрации Костомукшского городского округа от 15</w:t>
      </w:r>
      <w:r w:rsidR="00015ADD">
        <w:rPr>
          <w:szCs w:val="24"/>
        </w:rPr>
        <w:t>.03.</w:t>
      </w:r>
      <w:r w:rsidRPr="008F519E">
        <w:rPr>
          <w:szCs w:val="24"/>
        </w:rPr>
        <w:t xml:space="preserve">2010г.  № 282; </w:t>
      </w:r>
    </w:p>
    <w:p w:rsidR="00DE7A39" w:rsidRPr="008F519E" w:rsidRDefault="00DE7A39" w:rsidP="00DE7A39">
      <w:pPr>
        <w:spacing w:line="276" w:lineRule="auto"/>
        <w:ind w:firstLine="540"/>
        <w:jc w:val="both"/>
        <w:rPr>
          <w:bCs/>
          <w:szCs w:val="24"/>
        </w:rPr>
      </w:pPr>
      <w:r w:rsidRPr="008F519E">
        <w:rPr>
          <w:bCs/>
          <w:szCs w:val="24"/>
        </w:rPr>
        <w:t xml:space="preserve">Распоряжение  администрации </w:t>
      </w:r>
      <w:r w:rsidRPr="008F519E">
        <w:rPr>
          <w:szCs w:val="24"/>
        </w:rPr>
        <w:t>о</w:t>
      </w:r>
      <w:r>
        <w:rPr>
          <w:bCs/>
          <w:szCs w:val="24"/>
        </w:rPr>
        <w:t xml:space="preserve"> </w:t>
      </w:r>
      <w:r w:rsidRPr="008F519E">
        <w:rPr>
          <w:bCs/>
          <w:szCs w:val="24"/>
        </w:rPr>
        <w:t>порядке уведомления муниципальным служащим, замещающим до</w:t>
      </w:r>
      <w:r>
        <w:rPr>
          <w:bCs/>
          <w:szCs w:val="24"/>
        </w:rPr>
        <w:t xml:space="preserve">лжность муниципальной службы в </w:t>
      </w:r>
      <w:r w:rsidRPr="008F519E">
        <w:rPr>
          <w:bCs/>
          <w:szCs w:val="24"/>
        </w:rPr>
        <w:t>ор</w:t>
      </w:r>
      <w:r>
        <w:rPr>
          <w:bCs/>
          <w:szCs w:val="24"/>
        </w:rPr>
        <w:t xml:space="preserve">гане местного самоуправления, </w:t>
      </w:r>
      <w:r w:rsidRPr="008F519E">
        <w:rPr>
          <w:bCs/>
          <w:szCs w:val="24"/>
        </w:rPr>
        <w:t>о выполнении им иной оплачив</w:t>
      </w:r>
      <w:r>
        <w:rPr>
          <w:bCs/>
          <w:szCs w:val="24"/>
        </w:rPr>
        <w:t xml:space="preserve">аемой работы» (распоряжение от </w:t>
      </w:r>
      <w:r w:rsidRPr="008F519E">
        <w:rPr>
          <w:bCs/>
          <w:szCs w:val="24"/>
        </w:rPr>
        <w:t>1</w:t>
      </w:r>
      <w:r>
        <w:rPr>
          <w:bCs/>
          <w:szCs w:val="24"/>
        </w:rPr>
        <w:t xml:space="preserve"> июня </w:t>
      </w:r>
      <w:r w:rsidRPr="008F519E">
        <w:rPr>
          <w:bCs/>
          <w:szCs w:val="24"/>
        </w:rPr>
        <w:t>2010г. № 298);</w:t>
      </w:r>
    </w:p>
    <w:p w:rsidR="00DE7A39" w:rsidRPr="008F519E" w:rsidRDefault="00DE7A39" w:rsidP="00DE7A39">
      <w:pPr>
        <w:spacing w:line="276" w:lineRule="auto"/>
        <w:ind w:firstLine="540"/>
        <w:jc w:val="both"/>
        <w:rPr>
          <w:szCs w:val="24"/>
        </w:rPr>
      </w:pPr>
      <w:r w:rsidRPr="008F519E">
        <w:rPr>
          <w:bCs/>
          <w:szCs w:val="24"/>
        </w:rPr>
        <w:t xml:space="preserve">Постановление Главы  </w:t>
      </w:r>
      <w:proofErr w:type="spellStart"/>
      <w:r w:rsidRPr="008F519E">
        <w:rPr>
          <w:bCs/>
          <w:szCs w:val="24"/>
        </w:rPr>
        <w:t>Костомукшского</w:t>
      </w:r>
      <w:proofErr w:type="spellEnd"/>
      <w:r w:rsidRPr="008F519E">
        <w:rPr>
          <w:bCs/>
          <w:szCs w:val="24"/>
        </w:rPr>
        <w:t xml:space="preserve"> городского округа от 15</w:t>
      </w:r>
      <w:r>
        <w:rPr>
          <w:bCs/>
          <w:szCs w:val="24"/>
        </w:rPr>
        <w:t xml:space="preserve"> февраля </w:t>
      </w:r>
      <w:r w:rsidRPr="008F519E">
        <w:rPr>
          <w:bCs/>
          <w:szCs w:val="24"/>
        </w:rPr>
        <w:t>2011г. № 7 «</w:t>
      </w:r>
      <w:r w:rsidRPr="008F519E">
        <w:rPr>
          <w:szCs w:val="24"/>
        </w:rPr>
        <w:t>Об утверждении Кодекса этики и слу</w:t>
      </w:r>
      <w:r>
        <w:rPr>
          <w:szCs w:val="24"/>
        </w:rPr>
        <w:t xml:space="preserve">жебного поведения муниципальных </w:t>
      </w:r>
      <w:r w:rsidRPr="008F519E">
        <w:rPr>
          <w:szCs w:val="24"/>
        </w:rPr>
        <w:t>служащих органов местного самоуправления Костомукшского городского округа»</w:t>
      </w:r>
      <w:r w:rsidRPr="008F519E">
        <w:rPr>
          <w:bCs/>
          <w:szCs w:val="24"/>
        </w:rPr>
        <w:t>;</w:t>
      </w:r>
    </w:p>
    <w:p w:rsidR="00DE7A39" w:rsidRPr="008F519E" w:rsidRDefault="00DE7A39" w:rsidP="00DE7A39">
      <w:pPr>
        <w:spacing w:line="276" w:lineRule="auto"/>
        <w:ind w:firstLine="540"/>
        <w:jc w:val="both"/>
        <w:rPr>
          <w:color w:val="000000"/>
          <w:spacing w:val="-2"/>
          <w:szCs w:val="24"/>
        </w:rPr>
      </w:pPr>
      <w:r>
        <w:rPr>
          <w:bCs/>
          <w:szCs w:val="24"/>
        </w:rPr>
        <w:t xml:space="preserve">Распоряжение администрации от </w:t>
      </w:r>
      <w:r w:rsidR="00015ADD">
        <w:rPr>
          <w:bCs/>
          <w:szCs w:val="24"/>
        </w:rPr>
        <w:t>01.02.</w:t>
      </w:r>
      <w:r w:rsidRPr="008F519E">
        <w:rPr>
          <w:bCs/>
          <w:szCs w:val="24"/>
        </w:rPr>
        <w:t xml:space="preserve">2011г. № 24 «О порядке поступления должностному лицу администрации Костомукшского городского округа, ответственному за работу по профилактике коррупционных и иных правонарушений, отдельных обращений граждан, </w:t>
      </w:r>
      <w:r w:rsidRPr="008F519E">
        <w:rPr>
          <w:bCs/>
          <w:szCs w:val="24"/>
        </w:rPr>
        <w:lastRenderedPageBreak/>
        <w:t xml:space="preserve">замещавших должности муниципальной службы в администрации Костомукшского городского округа» </w:t>
      </w:r>
    </w:p>
    <w:p w:rsidR="00DE7A39" w:rsidRPr="008F519E" w:rsidRDefault="00DE7A39" w:rsidP="00DE7A39">
      <w:pPr>
        <w:widowControl w:val="0"/>
        <w:spacing w:line="276" w:lineRule="auto"/>
        <w:ind w:firstLine="540"/>
        <w:jc w:val="both"/>
        <w:rPr>
          <w:szCs w:val="24"/>
        </w:rPr>
      </w:pPr>
      <w:proofErr w:type="gramStart"/>
      <w:r>
        <w:rPr>
          <w:szCs w:val="24"/>
        </w:rPr>
        <w:t xml:space="preserve">В </w:t>
      </w:r>
      <w:r w:rsidRPr="008F519E">
        <w:rPr>
          <w:szCs w:val="24"/>
        </w:rPr>
        <w:t>о</w:t>
      </w:r>
      <w:r>
        <w:rPr>
          <w:szCs w:val="24"/>
        </w:rPr>
        <w:t xml:space="preserve">рганах местного самоуправления </w:t>
      </w:r>
      <w:r w:rsidRPr="008F519E">
        <w:rPr>
          <w:szCs w:val="24"/>
        </w:rPr>
        <w:t>изданы п</w:t>
      </w:r>
      <w:r w:rsidR="00015ADD">
        <w:rPr>
          <w:szCs w:val="24"/>
        </w:rPr>
        <w:t>остановление администрации от  05.10.</w:t>
      </w:r>
      <w:r w:rsidRPr="008F519E">
        <w:rPr>
          <w:szCs w:val="24"/>
        </w:rPr>
        <w:t>2010</w:t>
      </w:r>
      <w:r>
        <w:rPr>
          <w:szCs w:val="24"/>
        </w:rPr>
        <w:t xml:space="preserve"> </w:t>
      </w:r>
      <w:r w:rsidRPr="008F519E">
        <w:rPr>
          <w:szCs w:val="24"/>
        </w:rPr>
        <w:t>г. № 1180  "Об утверждении Перечня должностей муниципальной службы  в органах местного самоуправления, предусмотренного статьей 12 Федерального закона "О противодействии коррупции",  утверждены  Перечни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w:t>
      </w:r>
      <w:proofErr w:type="gramEnd"/>
      <w:r w:rsidRPr="008F519E">
        <w:rPr>
          <w:szCs w:val="24"/>
        </w:rPr>
        <w:t xml:space="preserve"> о доходах, об обязательствах имущественного характера своих</w:t>
      </w:r>
      <w:r>
        <w:rPr>
          <w:szCs w:val="24"/>
        </w:rPr>
        <w:t xml:space="preserve"> </w:t>
      </w:r>
      <w:r w:rsidRPr="008F519E">
        <w:rPr>
          <w:szCs w:val="24"/>
        </w:rPr>
        <w:t>супруги</w:t>
      </w:r>
      <w:r>
        <w:rPr>
          <w:szCs w:val="24"/>
        </w:rPr>
        <w:t xml:space="preserve"> </w:t>
      </w:r>
      <w:r w:rsidRPr="008F519E">
        <w:rPr>
          <w:szCs w:val="24"/>
        </w:rPr>
        <w:t>(супруга) и</w:t>
      </w:r>
      <w:r>
        <w:rPr>
          <w:szCs w:val="24"/>
        </w:rPr>
        <w:t xml:space="preserve"> </w:t>
      </w:r>
      <w:r w:rsidRPr="008F519E">
        <w:rPr>
          <w:szCs w:val="24"/>
        </w:rPr>
        <w:t>несовершеннолетних детей.</w:t>
      </w:r>
    </w:p>
    <w:p w:rsidR="00DE7A39" w:rsidRPr="008F519E" w:rsidRDefault="00DE7A39" w:rsidP="00DE7A39">
      <w:pPr>
        <w:pStyle w:val="a6"/>
        <w:spacing w:before="0" w:beforeAutospacing="0" w:after="0" w:afterAutospacing="0" w:line="276" w:lineRule="auto"/>
        <w:ind w:firstLine="540"/>
        <w:jc w:val="both"/>
        <w:rPr>
          <w:sz w:val="28"/>
        </w:rPr>
      </w:pPr>
      <w:r w:rsidRPr="008F519E">
        <w:rPr>
          <w:sz w:val="28"/>
        </w:rPr>
        <w:t>Удельный вес должностей муниципальных служащих  о</w:t>
      </w:r>
      <w:r>
        <w:rPr>
          <w:sz w:val="28"/>
        </w:rPr>
        <w:t xml:space="preserve">рганов местного самоуправления </w:t>
      </w:r>
      <w:r w:rsidRPr="008F519E">
        <w:rPr>
          <w:sz w:val="28"/>
        </w:rPr>
        <w:t xml:space="preserve">с высоким риском коррупционных проявлений по отношению к штатной численности составляет  67%. </w:t>
      </w:r>
    </w:p>
    <w:p w:rsidR="00DE7A39" w:rsidRDefault="00DE7A39" w:rsidP="00DE7A39">
      <w:pPr>
        <w:autoSpaceDE w:val="0"/>
        <w:autoSpaceDN w:val="0"/>
        <w:adjustRightInd w:val="0"/>
        <w:spacing w:line="276" w:lineRule="auto"/>
        <w:ind w:firstLine="540"/>
        <w:jc w:val="both"/>
        <w:rPr>
          <w:szCs w:val="24"/>
        </w:rPr>
      </w:pPr>
      <w:r w:rsidRPr="008F519E">
        <w:rPr>
          <w:bCs/>
          <w:szCs w:val="24"/>
        </w:rPr>
        <w:t xml:space="preserve">Все муниципальные  служащие  своевременно предоставили </w:t>
      </w:r>
      <w:r w:rsidRPr="00604B36">
        <w:rPr>
          <w:bCs/>
          <w:szCs w:val="24"/>
          <w:highlight w:val="lightGray"/>
        </w:rPr>
        <w:t>в управление делами</w:t>
      </w:r>
      <w:r w:rsidRPr="008F519E">
        <w:rPr>
          <w:bCs/>
          <w:szCs w:val="24"/>
        </w:rPr>
        <w:t xml:space="preserve"> сведения </w:t>
      </w:r>
      <w:r w:rsidRPr="008F519E">
        <w:rPr>
          <w:szCs w:val="24"/>
        </w:rPr>
        <w:t xml:space="preserve">о своих доходах, об имуществе и обязательствах имущественного характера, а также сведения о доходах, об обязательствах имущественного характера своих супруги (супруга) и несовершеннолетних детей за период с 1 января по 31 декабря 2013 года.  </w:t>
      </w:r>
    </w:p>
    <w:p w:rsidR="00DE7A39" w:rsidRPr="008F519E" w:rsidRDefault="00DE7A39" w:rsidP="00DE7A39">
      <w:pPr>
        <w:autoSpaceDE w:val="0"/>
        <w:autoSpaceDN w:val="0"/>
        <w:adjustRightInd w:val="0"/>
        <w:spacing w:line="276" w:lineRule="auto"/>
        <w:ind w:firstLine="540"/>
        <w:jc w:val="both"/>
        <w:rPr>
          <w:szCs w:val="24"/>
        </w:rPr>
      </w:pPr>
      <w:proofErr w:type="gramStart"/>
      <w:r w:rsidRPr="008F519E">
        <w:rPr>
          <w:szCs w:val="24"/>
        </w:rPr>
        <w:t xml:space="preserve">В соответствии с  Положением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 органах  местного самоуправления Костомукшского городского округа, муниципальными служащими органов местного самоуправления Костомукшского городского округа,  соблюдения  муниципальными служащими требований к служебному поведению фактов предоставления недостоверных сведений   в 2013 году  не выявлено. </w:t>
      </w:r>
      <w:proofErr w:type="gramEnd"/>
    </w:p>
    <w:p w:rsidR="00DE7A39" w:rsidRPr="008F519E" w:rsidRDefault="00DE7A39" w:rsidP="00DE7A39">
      <w:pPr>
        <w:spacing w:line="276" w:lineRule="auto"/>
        <w:ind w:firstLine="540"/>
        <w:jc w:val="both"/>
        <w:rPr>
          <w:szCs w:val="24"/>
        </w:rPr>
      </w:pPr>
      <w:r w:rsidRPr="008F519E">
        <w:rPr>
          <w:szCs w:val="24"/>
        </w:rPr>
        <w:t>Постановлением администр</w:t>
      </w:r>
      <w:r>
        <w:rPr>
          <w:szCs w:val="24"/>
        </w:rPr>
        <w:t xml:space="preserve">ации от 19 ноября 2010 года № </w:t>
      </w:r>
      <w:r w:rsidRPr="008F519E">
        <w:rPr>
          <w:szCs w:val="24"/>
        </w:rPr>
        <w:t>1366    утверждено Положение о кадровом резерве на должности муници</w:t>
      </w:r>
      <w:r>
        <w:rPr>
          <w:szCs w:val="24"/>
        </w:rPr>
        <w:t xml:space="preserve">пальной   службы администрации </w:t>
      </w:r>
      <w:r w:rsidRPr="008F519E">
        <w:rPr>
          <w:szCs w:val="24"/>
        </w:rPr>
        <w:t>Ко</w:t>
      </w:r>
      <w:r>
        <w:rPr>
          <w:szCs w:val="24"/>
        </w:rPr>
        <w:t xml:space="preserve">стомукшского городского округа. </w:t>
      </w:r>
      <w:r w:rsidRPr="008F519E">
        <w:rPr>
          <w:szCs w:val="24"/>
        </w:rPr>
        <w:t>Кадровый резерв на замещение должностей муниципальной службы создан на основании конкурса.</w:t>
      </w:r>
    </w:p>
    <w:p w:rsidR="00DE7A39" w:rsidRPr="008F519E" w:rsidRDefault="00DE7A39" w:rsidP="00DE7A39">
      <w:pPr>
        <w:spacing w:line="276" w:lineRule="auto"/>
        <w:ind w:firstLine="540"/>
        <w:jc w:val="both"/>
        <w:rPr>
          <w:szCs w:val="24"/>
        </w:rPr>
      </w:pPr>
      <w:r>
        <w:rPr>
          <w:szCs w:val="24"/>
        </w:rPr>
        <w:t xml:space="preserve">Уделяется  </w:t>
      </w:r>
      <w:r w:rsidRPr="008F519E">
        <w:rPr>
          <w:szCs w:val="24"/>
        </w:rPr>
        <w:t xml:space="preserve">внимание также вопросам антикоррупционного просвещения, образования и пропаганды. </w:t>
      </w:r>
    </w:p>
    <w:p w:rsidR="00DE7A39" w:rsidRPr="008F519E" w:rsidRDefault="00015ADD" w:rsidP="00DE7A39">
      <w:pPr>
        <w:shd w:val="clear" w:color="auto" w:fill="FFFFFF"/>
        <w:spacing w:line="276" w:lineRule="auto"/>
        <w:ind w:firstLine="540"/>
        <w:jc w:val="both"/>
        <w:rPr>
          <w:szCs w:val="24"/>
        </w:rPr>
      </w:pPr>
      <w:r>
        <w:rPr>
          <w:szCs w:val="24"/>
        </w:rPr>
        <w:t xml:space="preserve">Для </w:t>
      </w:r>
      <w:r w:rsidR="00DE7A39" w:rsidRPr="008F519E">
        <w:rPr>
          <w:szCs w:val="24"/>
        </w:rPr>
        <w:t xml:space="preserve"> антикоррупционного обучения  муниципальных служащих органов местного самоуправления </w:t>
      </w:r>
      <w:r>
        <w:rPr>
          <w:szCs w:val="24"/>
        </w:rPr>
        <w:t>проведены следующие мероприятия</w:t>
      </w:r>
      <w:r w:rsidR="00DE7A39" w:rsidRPr="008F519E">
        <w:rPr>
          <w:szCs w:val="24"/>
        </w:rPr>
        <w:t xml:space="preserve">: разъяснение законодательства о муниципальной  службе и о противодействии коррупции при поступлении на муниципальную службу, консультирование </w:t>
      </w:r>
      <w:r w:rsidR="00DE7A39" w:rsidRPr="008F519E">
        <w:rPr>
          <w:szCs w:val="24"/>
        </w:rPr>
        <w:lastRenderedPageBreak/>
        <w:t xml:space="preserve">муниципальных  служащих по соответствующим вопросам, ознакомление муниципальных  служащих с документами в рассматриваемой сфере отношений. </w:t>
      </w:r>
    </w:p>
    <w:p w:rsidR="00DE7A39" w:rsidRPr="008F519E" w:rsidRDefault="00DE7A39" w:rsidP="00DE7A39">
      <w:pPr>
        <w:shd w:val="clear" w:color="auto" w:fill="FFFFFF"/>
        <w:spacing w:line="276" w:lineRule="auto"/>
        <w:ind w:firstLine="540"/>
        <w:jc w:val="both"/>
        <w:rPr>
          <w:szCs w:val="24"/>
        </w:rPr>
      </w:pPr>
      <w:r w:rsidRPr="008F519E">
        <w:rPr>
          <w:szCs w:val="24"/>
        </w:rPr>
        <w:t xml:space="preserve">Фактов нарушения муниципальными служащими налогового законодательства,  совершения муниципальными служащими административных правонарушений,  случаев возбуждения в отношении муниципальных служащих уголовных дел в 2014 году не установлены. </w:t>
      </w:r>
    </w:p>
    <w:p w:rsidR="00DE7A39" w:rsidRPr="00F124B0"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Pr="00F124B0" w:rsidRDefault="00DE7A39" w:rsidP="00DE7A39">
      <w:pPr>
        <w:widowControl w:val="0"/>
        <w:autoSpaceDE w:val="0"/>
        <w:autoSpaceDN w:val="0"/>
        <w:adjustRightInd w:val="0"/>
        <w:spacing w:line="276" w:lineRule="auto"/>
        <w:ind w:firstLine="709"/>
        <w:contextualSpacing/>
        <w:rPr>
          <w:rFonts w:cs="Times New Roman"/>
          <w:bCs/>
          <w:szCs w:val="28"/>
          <w:u w:val="single"/>
        </w:rPr>
      </w:pPr>
    </w:p>
    <w:p w:rsidR="00DE7A39" w:rsidRPr="00F124B0"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Pr="00DE7A39" w:rsidRDefault="00DE7A39" w:rsidP="00DE7A39">
      <w:pPr>
        <w:widowControl w:val="0"/>
        <w:autoSpaceDE w:val="0"/>
        <w:autoSpaceDN w:val="0"/>
        <w:adjustRightInd w:val="0"/>
        <w:spacing w:line="276" w:lineRule="auto"/>
        <w:ind w:firstLine="709"/>
        <w:contextualSpacing/>
        <w:rPr>
          <w:rFonts w:cs="Times New Roman"/>
          <w:bCs/>
          <w:szCs w:val="28"/>
        </w:rPr>
      </w:pPr>
    </w:p>
    <w:p w:rsidR="00DE7A39" w:rsidRPr="00F124B0"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Pr="00F124B0"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DE7A39" w:rsidRDefault="00DE7A39" w:rsidP="00DE7A39">
      <w:pPr>
        <w:widowControl w:val="0"/>
        <w:autoSpaceDE w:val="0"/>
        <w:autoSpaceDN w:val="0"/>
        <w:adjustRightInd w:val="0"/>
        <w:spacing w:line="276" w:lineRule="auto"/>
        <w:ind w:firstLine="709"/>
        <w:contextualSpacing/>
        <w:jc w:val="right"/>
        <w:rPr>
          <w:rFonts w:cs="Times New Roman"/>
          <w:bCs/>
          <w:szCs w:val="28"/>
          <w:u w:val="single"/>
        </w:rPr>
      </w:pPr>
    </w:p>
    <w:p w:rsidR="00CF1EA5" w:rsidRPr="00DE7A39" w:rsidRDefault="00CF1EA5" w:rsidP="00CF1EA5">
      <w:pPr>
        <w:ind w:firstLine="567"/>
        <w:contextualSpacing/>
        <w:rPr>
          <w:rFonts w:cs="Times New Roman"/>
          <w:szCs w:val="28"/>
        </w:rPr>
      </w:pPr>
    </w:p>
    <w:sectPr w:rsidR="00CF1EA5" w:rsidRPr="00DE7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1766B"/>
    <w:multiLevelType w:val="multilevel"/>
    <w:tmpl w:val="567E7418"/>
    <w:lvl w:ilvl="0">
      <w:start w:val="1"/>
      <w:numFmt w:val="decimal"/>
      <w:lvlText w:val="%1."/>
      <w:lvlJc w:val="left"/>
      <w:pPr>
        <w:ind w:left="720" w:hanging="360"/>
      </w:pPr>
      <w:rPr>
        <w:rFonts w:hint="default"/>
        <w:b/>
      </w:rPr>
    </w:lvl>
    <w:lvl w:ilvl="1">
      <w:start w:val="2"/>
      <w:numFmt w:val="decimal"/>
      <w:isLgl/>
      <w:lvlText w:val="%1.%2."/>
      <w:lvlJc w:val="left"/>
      <w:pPr>
        <w:ind w:left="1855" w:hanging="720"/>
      </w:pPr>
      <w:rPr>
        <w:rFonts w:hint="default"/>
      </w:rPr>
    </w:lvl>
    <w:lvl w:ilvl="2">
      <w:start w:val="1"/>
      <w:numFmt w:val="decimal"/>
      <w:isLgl/>
      <w:lvlText w:val="%1.%2.%3."/>
      <w:lvlJc w:val="left"/>
      <w:pPr>
        <w:ind w:left="2630" w:hanging="720"/>
      </w:pPr>
      <w:rPr>
        <w:rFonts w:hint="default"/>
        <w:b/>
      </w:rPr>
    </w:lvl>
    <w:lvl w:ilvl="3">
      <w:start w:val="1"/>
      <w:numFmt w:val="decimal"/>
      <w:isLgl/>
      <w:lvlText w:val="%1.%2.%3.%4."/>
      <w:lvlJc w:val="left"/>
      <w:pPr>
        <w:ind w:left="3765" w:hanging="108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810" w:hanging="1800"/>
      </w:pPr>
      <w:rPr>
        <w:rFonts w:hint="default"/>
      </w:rPr>
    </w:lvl>
    <w:lvl w:ilvl="7">
      <w:start w:val="1"/>
      <w:numFmt w:val="decimal"/>
      <w:isLgl/>
      <w:lvlText w:val="%1.%2.%3.%4.%5.%6.%7.%8."/>
      <w:lvlJc w:val="left"/>
      <w:pPr>
        <w:ind w:left="7585" w:hanging="1800"/>
      </w:pPr>
      <w:rPr>
        <w:rFonts w:hint="default"/>
      </w:rPr>
    </w:lvl>
    <w:lvl w:ilvl="8">
      <w:start w:val="1"/>
      <w:numFmt w:val="decimal"/>
      <w:isLgl/>
      <w:lvlText w:val="%1.%2.%3.%4.%5.%6.%7.%8.%9."/>
      <w:lvlJc w:val="left"/>
      <w:pPr>
        <w:ind w:left="87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39"/>
    <w:rsid w:val="00015ADD"/>
    <w:rsid w:val="00197A31"/>
    <w:rsid w:val="004D1157"/>
    <w:rsid w:val="00AA6BCE"/>
    <w:rsid w:val="00CF1EA5"/>
    <w:rsid w:val="00DE7A39"/>
    <w:rsid w:val="00E80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3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A31"/>
    <w:pPr>
      <w:spacing w:after="0" w:line="240" w:lineRule="auto"/>
    </w:pPr>
    <w:rPr>
      <w:rFonts w:ascii="Calibri" w:eastAsia="Times New Roman" w:hAnsi="Calibri" w:cs="Times New Roman"/>
    </w:rPr>
  </w:style>
  <w:style w:type="paragraph" w:styleId="a4">
    <w:name w:val="List Paragraph"/>
    <w:basedOn w:val="a"/>
    <w:uiPriority w:val="34"/>
    <w:qFormat/>
    <w:rsid w:val="00197A31"/>
    <w:pPr>
      <w:spacing w:after="200" w:line="276" w:lineRule="auto"/>
      <w:ind w:left="720"/>
      <w:contextualSpacing/>
      <w:jc w:val="both"/>
    </w:pPr>
    <w:rPr>
      <w:rFonts w:eastAsia="Calibri" w:cs="Times New Roman"/>
    </w:rPr>
  </w:style>
  <w:style w:type="paragraph" w:customStyle="1" w:styleId="Default">
    <w:name w:val="Default"/>
    <w:rsid w:val="00DE7A39"/>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a5">
    <w:name w:val="Основной текст_"/>
    <w:basedOn w:val="a0"/>
    <w:link w:val="1"/>
    <w:rsid w:val="00DE7A39"/>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5"/>
    <w:rsid w:val="00DE7A39"/>
    <w:pPr>
      <w:widowControl w:val="0"/>
      <w:shd w:val="clear" w:color="auto" w:fill="FFFFFF"/>
      <w:spacing w:line="322" w:lineRule="exact"/>
    </w:pPr>
    <w:rPr>
      <w:rFonts w:eastAsia="Times New Roman" w:cs="Times New Roman"/>
      <w:spacing w:val="10"/>
      <w:sz w:val="25"/>
      <w:szCs w:val="25"/>
    </w:rPr>
  </w:style>
  <w:style w:type="paragraph" w:styleId="a6">
    <w:name w:val="Normal (Web)"/>
    <w:basedOn w:val="a"/>
    <w:unhideWhenUsed/>
    <w:rsid w:val="00DE7A39"/>
    <w:pPr>
      <w:spacing w:before="100" w:beforeAutospacing="1" w:after="100" w:afterAutospacing="1"/>
    </w:pPr>
    <w:rPr>
      <w:rFonts w:eastAsia="Times New Roman" w:cs="Times New Roman"/>
      <w:sz w:val="24"/>
      <w:szCs w:val="24"/>
      <w:lang w:eastAsia="ru-RU"/>
    </w:rPr>
  </w:style>
  <w:style w:type="character" w:styleId="a7">
    <w:name w:val="Hyperlink"/>
    <w:basedOn w:val="a0"/>
    <w:unhideWhenUsed/>
    <w:rsid w:val="00DE7A39"/>
    <w:rPr>
      <w:color w:val="0000FF"/>
      <w:u w:val="single"/>
    </w:rPr>
  </w:style>
  <w:style w:type="character" w:customStyle="1" w:styleId="5">
    <w:name w:val="Основной текст (5)_"/>
    <w:basedOn w:val="a0"/>
    <w:link w:val="50"/>
    <w:rsid w:val="00DE7A39"/>
    <w:rPr>
      <w:rFonts w:eastAsia="Times New Roman"/>
      <w:i/>
      <w:iCs/>
      <w:sz w:val="27"/>
      <w:szCs w:val="27"/>
      <w:shd w:val="clear" w:color="auto" w:fill="FFFFFF"/>
    </w:rPr>
  </w:style>
  <w:style w:type="paragraph" w:customStyle="1" w:styleId="50">
    <w:name w:val="Основной текст (5)"/>
    <w:basedOn w:val="a"/>
    <w:link w:val="5"/>
    <w:rsid w:val="00DE7A39"/>
    <w:pPr>
      <w:widowControl w:val="0"/>
      <w:shd w:val="clear" w:color="auto" w:fill="FFFFFF"/>
      <w:spacing w:after="480" w:line="0" w:lineRule="atLeast"/>
      <w:jc w:val="right"/>
    </w:pPr>
    <w:rPr>
      <w:rFonts w:asciiTheme="minorHAnsi" w:eastAsia="Times New Roman" w:hAnsiTheme="minorHAnsi"/>
      <w:i/>
      <w:iCs/>
      <w:sz w:val="27"/>
      <w:szCs w:val="27"/>
    </w:rPr>
  </w:style>
  <w:style w:type="paragraph" w:customStyle="1" w:styleId="ConsPlusNormal">
    <w:name w:val="ConsPlusNormal"/>
    <w:rsid w:val="00DE7A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3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A31"/>
    <w:pPr>
      <w:spacing w:after="0" w:line="240" w:lineRule="auto"/>
    </w:pPr>
    <w:rPr>
      <w:rFonts w:ascii="Calibri" w:eastAsia="Times New Roman" w:hAnsi="Calibri" w:cs="Times New Roman"/>
    </w:rPr>
  </w:style>
  <w:style w:type="paragraph" w:styleId="a4">
    <w:name w:val="List Paragraph"/>
    <w:basedOn w:val="a"/>
    <w:uiPriority w:val="34"/>
    <w:qFormat/>
    <w:rsid w:val="00197A31"/>
    <w:pPr>
      <w:spacing w:after="200" w:line="276" w:lineRule="auto"/>
      <w:ind w:left="720"/>
      <w:contextualSpacing/>
      <w:jc w:val="both"/>
    </w:pPr>
    <w:rPr>
      <w:rFonts w:eastAsia="Calibri" w:cs="Times New Roman"/>
    </w:rPr>
  </w:style>
  <w:style w:type="paragraph" w:customStyle="1" w:styleId="Default">
    <w:name w:val="Default"/>
    <w:rsid w:val="00DE7A39"/>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a5">
    <w:name w:val="Основной текст_"/>
    <w:basedOn w:val="a0"/>
    <w:link w:val="1"/>
    <w:rsid w:val="00DE7A39"/>
    <w:rPr>
      <w:rFonts w:ascii="Times New Roman" w:eastAsia="Times New Roman" w:hAnsi="Times New Roman" w:cs="Times New Roman"/>
      <w:spacing w:val="10"/>
      <w:sz w:val="25"/>
      <w:szCs w:val="25"/>
      <w:shd w:val="clear" w:color="auto" w:fill="FFFFFF"/>
    </w:rPr>
  </w:style>
  <w:style w:type="paragraph" w:customStyle="1" w:styleId="1">
    <w:name w:val="Основной текст1"/>
    <w:basedOn w:val="a"/>
    <w:link w:val="a5"/>
    <w:rsid w:val="00DE7A39"/>
    <w:pPr>
      <w:widowControl w:val="0"/>
      <w:shd w:val="clear" w:color="auto" w:fill="FFFFFF"/>
      <w:spacing w:line="322" w:lineRule="exact"/>
    </w:pPr>
    <w:rPr>
      <w:rFonts w:eastAsia="Times New Roman" w:cs="Times New Roman"/>
      <w:spacing w:val="10"/>
      <w:sz w:val="25"/>
      <w:szCs w:val="25"/>
    </w:rPr>
  </w:style>
  <w:style w:type="paragraph" w:styleId="a6">
    <w:name w:val="Normal (Web)"/>
    <w:basedOn w:val="a"/>
    <w:unhideWhenUsed/>
    <w:rsid w:val="00DE7A39"/>
    <w:pPr>
      <w:spacing w:before="100" w:beforeAutospacing="1" w:after="100" w:afterAutospacing="1"/>
    </w:pPr>
    <w:rPr>
      <w:rFonts w:eastAsia="Times New Roman" w:cs="Times New Roman"/>
      <w:sz w:val="24"/>
      <w:szCs w:val="24"/>
      <w:lang w:eastAsia="ru-RU"/>
    </w:rPr>
  </w:style>
  <w:style w:type="character" w:styleId="a7">
    <w:name w:val="Hyperlink"/>
    <w:basedOn w:val="a0"/>
    <w:unhideWhenUsed/>
    <w:rsid w:val="00DE7A39"/>
    <w:rPr>
      <w:color w:val="0000FF"/>
      <w:u w:val="single"/>
    </w:rPr>
  </w:style>
  <w:style w:type="character" w:customStyle="1" w:styleId="5">
    <w:name w:val="Основной текст (5)_"/>
    <w:basedOn w:val="a0"/>
    <w:link w:val="50"/>
    <w:rsid w:val="00DE7A39"/>
    <w:rPr>
      <w:rFonts w:eastAsia="Times New Roman"/>
      <w:i/>
      <w:iCs/>
      <w:sz w:val="27"/>
      <w:szCs w:val="27"/>
      <w:shd w:val="clear" w:color="auto" w:fill="FFFFFF"/>
    </w:rPr>
  </w:style>
  <w:style w:type="paragraph" w:customStyle="1" w:styleId="50">
    <w:name w:val="Основной текст (5)"/>
    <w:basedOn w:val="a"/>
    <w:link w:val="5"/>
    <w:rsid w:val="00DE7A39"/>
    <w:pPr>
      <w:widowControl w:val="0"/>
      <w:shd w:val="clear" w:color="auto" w:fill="FFFFFF"/>
      <w:spacing w:after="480" w:line="0" w:lineRule="atLeast"/>
      <w:jc w:val="right"/>
    </w:pPr>
    <w:rPr>
      <w:rFonts w:asciiTheme="minorHAnsi" w:eastAsia="Times New Roman" w:hAnsiTheme="minorHAnsi"/>
      <w:i/>
      <w:iCs/>
      <w:sz w:val="27"/>
      <w:szCs w:val="27"/>
    </w:rPr>
  </w:style>
  <w:style w:type="paragraph" w:customStyle="1" w:styleId="ConsPlusNormal">
    <w:name w:val="ConsPlusNormal"/>
    <w:rsid w:val="00DE7A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643F-3686-4868-99FD-61854E99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1817</Words>
  <Characters>10362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Хоменко И.А.</dc:creator>
  <cp:lastModifiedBy>User</cp:lastModifiedBy>
  <cp:revision>3</cp:revision>
  <dcterms:created xsi:type="dcterms:W3CDTF">2014-11-17T07:42:00Z</dcterms:created>
  <dcterms:modified xsi:type="dcterms:W3CDTF">2014-11-17T10:33:00Z</dcterms:modified>
</cp:coreProperties>
</file>